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3D6" w:rsidRDefault="008D13D6" w:rsidP="008D13D6">
      <w:pPr>
        <w:jc w:val="center"/>
        <w:rPr>
          <w:bCs/>
          <w:sz w:val="28"/>
          <w:szCs w:val="28"/>
        </w:rPr>
      </w:pPr>
      <w:r w:rsidRPr="00D9395B">
        <w:rPr>
          <w:bCs/>
          <w:sz w:val="28"/>
          <w:szCs w:val="28"/>
        </w:rPr>
        <w:t>ЛЕКЦИЯ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 xml:space="preserve"> </w:t>
      </w:r>
    </w:p>
    <w:p w:rsidR="008D13D6" w:rsidRDefault="008D13D6" w:rsidP="008D13D6">
      <w:pPr>
        <w:ind w:firstLine="851"/>
        <w:jc w:val="center"/>
        <w:rPr>
          <w:bCs/>
          <w:sz w:val="28"/>
          <w:szCs w:val="28"/>
        </w:rPr>
      </w:pPr>
    </w:p>
    <w:p w:rsidR="008D13D6" w:rsidRPr="007035D6" w:rsidRDefault="008D13D6" w:rsidP="008D13D6">
      <w:pPr>
        <w:jc w:val="center"/>
        <w:rPr>
          <w:bCs/>
          <w:sz w:val="28"/>
          <w:szCs w:val="28"/>
        </w:rPr>
      </w:pPr>
      <w:r w:rsidRPr="007035D6">
        <w:rPr>
          <w:bCs/>
          <w:sz w:val="28"/>
          <w:szCs w:val="28"/>
        </w:rPr>
        <w:t>ИСПОЛЬЗОВАНИЕ МЕЛКОМАСШТАБНЫХ КАРТ</w:t>
      </w:r>
    </w:p>
    <w:p w:rsidR="008D13D6" w:rsidRPr="00564DA1" w:rsidRDefault="008D13D6" w:rsidP="008D13D6">
      <w:pPr>
        <w:ind w:firstLine="851"/>
        <w:jc w:val="center"/>
        <w:rPr>
          <w:b/>
          <w:bCs/>
          <w:sz w:val="28"/>
          <w:szCs w:val="28"/>
        </w:rPr>
      </w:pP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3621E4">
        <w:rPr>
          <w:bCs/>
          <w:color w:val="000000"/>
          <w:sz w:val="28"/>
          <w:szCs w:val="28"/>
        </w:rPr>
        <w:t>Картографический метод исследования</w:t>
      </w:r>
      <w:r w:rsidRPr="000C58A1">
        <w:rPr>
          <w:b/>
          <w:bCs/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 xml:space="preserve">— это метод использования карт для </w:t>
      </w:r>
      <w:proofErr w:type="gramStart"/>
      <w:r w:rsidRPr="000C58A1">
        <w:rPr>
          <w:color w:val="000000"/>
          <w:sz w:val="28"/>
          <w:szCs w:val="28"/>
        </w:rPr>
        <w:t>познания</w:t>
      </w:r>
      <w:proofErr w:type="gramEnd"/>
      <w:r w:rsidRPr="000C58A1">
        <w:rPr>
          <w:color w:val="000000"/>
          <w:sz w:val="28"/>
          <w:szCs w:val="28"/>
        </w:rPr>
        <w:t xml:space="preserve"> изображенных на них явлений. По существу, этот метод составляет главное содержание раздела об использовании карт. Познание понимается в широком смысле слова и подразумевает изучение по картам структуры, взаимосвязей, динамики и эволюции явлений во времени и пространстве, прогноз их развития, получение всевозможных качественных и количественных характеристик и т.п.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Приложения картографического метода исследования в науке и практике весьма многообразны. Как было показано выше, он является одним из основных средств познания во всех науках о Земле и планетах и смежных с ними социально-экономических пауках. Картографический метод служит средством для принятия практических решений, связанных с планированием и освоением территорий, размещением населения, охраной окружающей сре</w:t>
      </w:r>
      <w:r w:rsidRPr="000C58A1">
        <w:rPr>
          <w:color w:val="000000"/>
          <w:sz w:val="28"/>
          <w:szCs w:val="28"/>
        </w:rPr>
        <w:softHyphen/>
        <w:t>ды и многими другими хозяйственными проблемами.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Использование карт теснейшим образом связано с их составлением. Это удобно показать на схеме, иллюстрирующей систему </w:t>
      </w:r>
      <w:r w:rsidRPr="003621E4">
        <w:rPr>
          <w:bCs/>
          <w:color w:val="000000"/>
          <w:sz w:val="28"/>
          <w:szCs w:val="28"/>
        </w:rPr>
        <w:t xml:space="preserve">«создание </w:t>
      </w:r>
      <w:r w:rsidRPr="003621E4">
        <w:rPr>
          <w:color w:val="000000"/>
          <w:sz w:val="28"/>
          <w:szCs w:val="28"/>
        </w:rPr>
        <w:t xml:space="preserve">— </w:t>
      </w:r>
      <w:r w:rsidRPr="003621E4">
        <w:rPr>
          <w:bCs/>
          <w:color w:val="000000"/>
          <w:sz w:val="28"/>
          <w:szCs w:val="28"/>
        </w:rPr>
        <w:t>использование карт».</w:t>
      </w:r>
      <w:r w:rsidRPr="007F3437">
        <w:rPr>
          <w:bCs/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>Источником исходной информации служит окружающая действительность. При картографировании выборочные наблюдения преобразуют в карты, т.е. создают модели этой действительности. В ходе картографического моделирования происходит сложная научная обработка данных, снизанная с абстрагированием, анализом и синтезом. Все это, как известно, определяется целями и назначением карты, на процесс моделирования влияют уровень знаний, степень изученности объекта, научно-методические принципы картографирования, логика классификаций, уровень генерализации изображения, применяемая система условных обозначений и многие другие факторы.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В ходе последующего использования карт происходят новые преобразования информации, которые также зависят от поставленных целей, квалификации и опыта исследователя, применяемых технических средств, алгоритмов и программ и т.п. При этом, однако, любое звено исследования, начиная с исходной гипотезы и кончая измерительными инструментами, вносит погрешности в результат. Поэтому полученные данные и выводы необходимо всегда соотносить с реальной действительностью, интерпретировать его и при необходимости вносить коррективы.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Таким образом, в системе «создание — использование карт» существуют два тесно сопряженных между собой метода: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1. Картографирование, или картографический метод отображе</w:t>
      </w:r>
      <w:r w:rsidRPr="000C58A1">
        <w:rPr>
          <w:color w:val="000000"/>
          <w:sz w:val="28"/>
          <w:szCs w:val="28"/>
        </w:rPr>
        <w:softHyphen/>
        <w:t>ния, цель которого состоит в переходе от реальной действи</w:t>
      </w:r>
      <w:r w:rsidRPr="000C58A1">
        <w:rPr>
          <w:color w:val="000000"/>
          <w:sz w:val="28"/>
          <w:szCs w:val="28"/>
        </w:rPr>
        <w:softHyphen/>
        <w:t>тельности к карте (модели).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2.  Картографический метод исследования, использующий гото</w:t>
      </w:r>
      <w:r w:rsidRPr="000C58A1">
        <w:rPr>
          <w:color w:val="000000"/>
          <w:sz w:val="28"/>
          <w:szCs w:val="28"/>
        </w:rPr>
        <w:softHyphen/>
        <w:t>вые карты (модели) для познания действительности.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lastRenderedPageBreak/>
        <w:t>Эти методы перекрываются и имеют многие обратные связи. Так, условия использования карт определяют требования к условиям их создания. В ходе исследования получают новые производные карты, которые вновь поступают в исследование. Например, гипсометрическая карта преобразуется в карту углов наклона, а она, в свою очередь, в карту интенсивности смыва с поверхности и т.д. При интерактивном компьютерном создании карт, в особенности при применении геоинформационных технологий, оба метода настолько тесно переплетаются, что часто трудно различить, где кончается составление и начинается использование и преобразование карты. Многие оценочные и прогнозные карты составляют в результате трансформирования и синтеза нескольких аналитических карт. В этом случае исходные карты оказываются не просто источниками для составления, они становятся материалами для исследования и синтеза.</w:t>
      </w:r>
    </w:p>
    <w:p w:rsidR="008D13D6" w:rsidRPr="000C58A1" w:rsidRDefault="008D13D6" w:rsidP="008D13D6">
      <w:pPr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Однако для не картографов эти два метода четко различаются. Например, почвовед может пользоваться в своих исследованиях геоморфологической или геоботанической картой, совершенно не касаясь процедур</w:t>
      </w:r>
      <w:r>
        <w:rPr>
          <w:color w:val="000000"/>
          <w:sz w:val="28"/>
          <w:szCs w:val="28"/>
        </w:rPr>
        <w:t xml:space="preserve"> ее составления, а геоморфолог -</w:t>
      </w:r>
      <w:r w:rsidRPr="000C58A1">
        <w:rPr>
          <w:color w:val="000000"/>
          <w:sz w:val="28"/>
          <w:szCs w:val="28"/>
        </w:rPr>
        <w:t xml:space="preserve"> топографической картой, хотя он никак не участвовал в съемке местности, и т.п.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Исследования по картам выполняют для определения размещения и пространственно-временной структуры явлений и процессов, их взаимных соотношений и связей, выявления тенденций развития и динамики, для получения всевозможных количественных характеристик и оценок, проведения районирования и классификаций, прогноза изменений во времени и пространстве.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Способы работы с картами подразделяют следующим образом.</w:t>
      </w:r>
    </w:p>
    <w:p w:rsidR="008D13D6" w:rsidRPr="003621E4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3621E4">
        <w:rPr>
          <w:bCs/>
          <w:color w:val="000000"/>
          <w:sz w:val="28"/>
          <w:szCs w:val="28"/>
        </w:rPr>
        <w:t>Анализ отдельной карты: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7035D6">
        <w:rPr>
          <w:bCs/>
          <w:color w:val="000000"/>
          <w:sz w:val="28"/>
          <w:szCs w:val="28"/>
        </w:rPr>
        <w:t>- и</w:t>
      </w:r>
      <w:r w:rsidRPr="007035D6">
        <w:rPr>
          <w:color w:val="000000"/>
          <w:sz w:val="28"/>
          <w:szCs w:val="28"/>
        </w:rPr>
        <w:t>зучение</w:t>
      </w:r>
      <w:r w:rsidRPr="000C58A1">
        <w:rPr>
          <w:color w:val="000000"/>
          <w:sz w:val="28"/>
          <w:szCs w:val="28"/>
        </w:rPr>
        <w:t xml:space="preserve"> картографического изображения без его преобразования, т.е. анализ карты в том виде, в каком она есть</w:t>
      </w:r>
      <w:r>
        <w:rPr>
          <w:color w:val="000000"/>
          <w:sz w:val="28"/>
          <w:szCs w:val="28"/>
        </w:rPr>
        <w:t>;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п</w:t>
      </w:r>
      <w:r w:rsidRPr="000C58A1">
        <w:rPr>
          <w:color w:val="000000"/>
          <w:sz w:val="28"/>
          <w:szCs w:val="28"/>
        </w:rPr>
        <w:t>реобразование картографического изображения с целью приведения его в вид, более удобный для данного конкретного исследования</w:t>
      </w:r>
      <w:r>
        <w:rPr>
          <w:color w:val="000000"/>
          <w:sz w:val="28"/>
          <w:szCs w:val="28"/>
        </w:rPr>
        <w:t>;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р</w:t>
      </w:r>
      <w:r w:rsidRPr="000C58A1">
        <w:rPr>
          <w:color w:val="000000"/>
          <w:sz w:val="28"/>
          <w:szCs w:val="28"/>
        </w:rPr>
        <w:t xml:space="preserve">азложение картографического изображения на составляющие — особый вид преобразования, применяемый для выделения </w:t>
      </w:r>
      <w:proofErr w:type="gramStart"/>
      <w:r w:rsidRPr="000C58A1">
        <w:rPr>
          <w:color w:val="000000"/>
          <w:sz w:val="28"/>
          <w:szCs w:val="28"/>
        </w:rPr>
        <w:t>нормальной</w:t>
      </w:r>
      <w:proofErr w:type="gramEnd"/>
      <w:r w:rsidRPr="000C58A1">
        <w:rPr>
          <w:color w:val="000000"/>
          <w:sz w:val="28"/>
          <w:szCs w:val="28"/>
        </w:rPr>
        <w:t xml:space="preserve"> и аномальной (фоновой и остаточной) компонент развития и размещения явлений и процессов.</w:t>
      </w:r>
    </w:p>
    <w:p w:rsidR="008D13D6" w:rsidRPr="003621E4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3621E4">
        <w:rPr>
          <w:bCs/>
          <w:color w:val="000000"/>
          <w:sz w:val="28"/>
          <w:szCs w:val="28"/>
        </w:rPr>
        <w:t>Анализ серий карт: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- </w:t>
      </w:r>
      <w:r w:rsidRPr="007035D6">
        <w:rPr>
          <w:bCs/>
          <w:color w:val="000000"/>
          <w:sz w:val="28"/>
          <w:szCs w:val="28"/>
        </w:rPr>
        <w:t>с</w:t>
      </w:r>
      <w:r w:rsidRPr="000C58A1">
        <w:rPr>
          <w:color w:val="000000"/>
          <w:sz w:val="28"/>
          <w:szCs w:val="28"/>
        </w:rPr>
        <w:t>равнение карт разной тематики с целью установления вза</w:t>
      </w:r>
      <w:r w:rsidRPr="000C58A1">
        <w:rPr>
          <w:color w:val="000000"/>
          <w:sz w:val="28"/>
          <w:szCs w:val="28"/>
        </w:rPr>
        <w:softHyphen/>
        <w:t>имосвязей и зависимостей между явлениями</w:t>
      </w:r>
      <w:r>
        <w:rPr>
          <w:color w:val="000000"/>
          <w:sz w:val="28"/>
          <w:szCs w:val="28"/>
        </w:rPr>
        <w:t>;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с</w:t>
      </w:r>
      <w:r w:rsidRPr="000C58A1">
        <w:rPr>
          <w:color w:val="000000"/>
          <w:sz w:val="28"/>
          <w:szCs w:val="28"/>
        </w:rPr>
        <w:t>опоставление разновременных карт для изучения динамики и эволюции явлений и процессов, составления прогнозов их развития во времени</w:t>
      </w:r>
      <w:r>
        <w:rPr>
          <w:color w:val="000000"/>
          <w:sz w:val="28"/>
          <w:szCs w:val="28"/>
        </w:rPr>
        <w:t>;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и</w:t>
      </w:r>
      <w:r w:rsidRPr="000C58A1">
        <w:rPr>
          <w:color w:val="000000"/>
          <w:sz w:val="28"/>
          <w:szCs w:val="28"/>
        </w:rPr>
        <w:t>зучение карт-аналогов для обнаружения общих закономерностей распространения явлений и процессов на разных территориях</w:t>
      </w:r>
      <w:r>
        <w:rPr>
          <w:color w:val="000000"/>
          <w:sz w:val="28"/>
          <w:szCs w:val="28"/>
        </w:rPr>
        <w:t>;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Исследования по картам, как и любые другие, включают несколько этапов: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</w:t>
      </w:r>
      <w:r w:rsidRPr="000C58A1">
        <w:rPr>
          <w:color w:val="000000"/>
          <w:sz w:val="28"/>
          <w:szCs w:val="28"/>
        </w:rPr>
        <w:t xml:space="preserve"> постановка задачи — формулирование цели, выделение подзадач, определение требований к точности;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0C58A1">
        <w:rPr>
          <w:color w:val="000000"/>
          <w:sz w:val="28"/>
          <w:szCs w:val="28"/>
        </w:rPr>
        <w:t xml:space="preserve"> подготовка к исследованию — выбор картографических источников, методов, технических средств, алгоритмов и т.п.;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0C58A1">
        <w:rPr>
          <w:color w:val="000000"/>
          <w:sz w:val="28"/>
          <w:szCs w:val="28"/>
        </w:rPr>
        <w:t xml:space="preserve"> собственно исследование — получение предварительных, а затем окончательных результатов, их оценка, создание новых карт;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0C58A1">
        <w:rPr>
          <w:color w:val="000000"/>
          <w:sz w:val="28"/>
          <w:szCs w:val="28"/>
        </w:rPr>
        <w:t xml:space="preserve"> интерпретация результатов — содержательный анализ, формулирование выводов и рекомендаций, оценка их надежности.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Исследования по картам — это всегда более или менее формализованная процедура. На всех этапах ей должны сопутствовать содержательный географический анализ получаемых результатов, соотнесение их с реальной ситуацией и, если необходимо, кор</w:t>
      </w:r>
      <w:r w:rsidRPr="000C58A1">
        <w:rPr>
          <w:color w:val="000000"/>
          <w:sz w:val="28"/>
          <w:szCs w:val="28"/>
        </w:rPr>
        <w:softHyphen/>
        <w:t>ректировка самой процедуры исследования.</w:t>
      </w:r>
    </w:p>
    <w:p w:rsidR="008D13D6" w:rsidRPr="000C58A1" w:rsidRDefault="008D13D6" w:rsidP="008D13D6">
      <w:pPr>
        <w:tabs>
          <w:tab w:val="num" w:pos="0"/>
        </w:tabs>
        <w:ind w:firstLine="851"/>
        <w:jc w:val="both"/>
        <w:rPr>
          <w:sz w:val="28"/>
          <w:szCs w:val="28"/>
        </w:rPr>
      </w:pPr>
      <w:r w:rsidRPr="003621E4">
        <w:rPr>
          <w:bCs/>
          <w:color w:val="000000"/>
          <w:sz w:val="28"/>
          <w:szCs w:val="28"/>
        </w:rPr>
        <w:t>Использование карт</w:t>
      </w:r>
      <w:r w:rsidRPr="000C58A1">
        <w:rPr>
          <w:b/>
          <w:bCs/>
          <w:color w:val="000000"/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>— раздел картографии, в котором изучаются проблемы применения картографических произведений в различных сферах научной, практической, культурно-просветительской, учебной деятельности, разрабатываются приемы и способы работы с ними, оцениваются надежность и эффективность получаемых результатов.</w:t>
      </w:r>
      <w:bookmarkStart w:id="0" w:name="_GoBack"/>
      <w:bookmarkEnd w:id="0"/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Картографические рисунки использовались людьми с древнейших времен для чисто утилитарных целей: ориентирования, указания соседних поселений, дорог, мест охоты, выпаса животных и т.п. В Древнем Египте, античной Греции и рабовладельческом Риме уже применялись способы измерения по картам площадей и расстояний. В средние века карты использовались для мореплавания, путешествий, ведения военных действий.</w:t>
      </w:r>
    </w:p>
    <w:p w:rsidR="008D13D6" w:rsidRPr="000C58A1" w:rsidRDefault="008D13D6" w:rsidP="008D13D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Великий картограф сред</w:t>
      </w:r>
      <w:r>
        <w:rPr>
          <w:color w:val="000000"/>
          <w:sz w:val="28"/>
          <w:szCs w:val="28"/>
        </w:rPr>
        <w:t xml:space="preserve">невековья </w:t>
      </w:r>
      <w:proofErr w:type="spellStart"/>
      <w:r>
        <w:rPr>
          <w:color w:val="000000"/>
          <w:sz w:val="28"/>
          <w:szCs w:val="28"/>
        </w:rPr>
        <w:t>Герард</w:t>
      </w:r>
      <w:proofErr w:type="spellEnd"/>
      <w:r>
        <w:rPr>
          <w:color w:val="000000"/>
          <w:sz w:val="28"/>
          <w:szCs w:val="28"/>
        </w:rPr>
        <w:t xml:space="preserve"> Меркатор (1512 -</w:t>
      </w:r>
      <w:r w:rsidRPr="000C58A1">
        <w:rPr>
          <w:color w:val="000000"/>
          <w:sz w:val="28"/>
          <w:szCs w:val="28"/>
        </w:rPr>
        <w:t xml:space="preserve"> 1594) сопровождал свои произведения — карты, глобусы</w:t>
      </w:r>
      <w:r>
        <w:rPr>
          <w:color w:val="000000"/>
          <w:sz w:val="28"/>
          <w:szCs w:val="28"/>
        </w:rPr>
        <w:t>, атласы -</w:t>
      </w:r>
      <w:r w:rsidRPr="000C58A1">
        <w:rPr>
          <w:color w:val="000000"/>
          <w:sz w:val="28"/>
          <w:szCs w:val="28"/>
        </w:rPr>
        <w:t xml:space="preserve"> наставлениями по их использованию. На знаменитой 18-листной карте мира, где впервые была применена цилиндрическая проекция, обессмертившая имя Меркатора</w:t>
      </w:r>
      <w:proofErr w:type="gramStart"/>
      <w:r w:rsidRPr="000C58A1">
        <w:rPr>
          <w:color w:val="000000"/>
          <w:sz w:val="28"/>
          <w:szCs w:val="28"/>
        </w:rPr>
        <w:t xml:space="preserve"> ,</w:t>
      </w:r>
      <w:proofErr w:type="gramEnd"/>
      <w:r w:rsidRPr="000C58A1">
        <w:rPr>
          <w:color w:val="000000"/>
          <w:sz w:val="28"/>
          <w:szCs w:val="28"/>
        </w:rPr>
        <w:t xml:space="preserve"> во врезке п</w:t>
      </w:r>
      <w:r>
        <w:rPr>
          <w:color w:val="000000"/>
          <w:sz w:val="28"/>
          <w:szCs w:val="28"/>
        </w:rPr>
        <w:t>омещена специальная инструкция -</w:t>
      </w:r>
      <w:r w:rsidRPr="000C58A1">
        <w:rPr>
          <w:color w:val="000000"/>
          <w:sz w:val="28"/>
          <w:szCs w:val="28"/>
        </w:rPr>
        <w:t xml:space="preserve"> текст, озаглавленный «Методы измерения расстояний на местности», где разъяснено, в каких случаях на карте можно пользоваться локсодромиями вместо ортодромий и какая при этом возникнет ошибка. На других листах той же карты были помещены «Краткие указания к применению роз направлений» и номограмма для решения по карте навигационных задач. Так великий картограф совмещал создание карт с разработкой методов их использования.</w:t>
      </w:r>
    </w:p>
    <w:p w:rsidR="008D13D6" w:rsidRPr="000C58A1" w:rsidRDefault="008D13D6" w:rsidP="008D13D6">
      <w:pPr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Первые примеры применения карт в научных целях относятся к </w:t>
      </w:r>
      <w:r>
        <w:rPr>
          <w:color w:val="000000"/>
          <w:sz w:val="28"/>
          <w:szCs w:val="28"/>
        </w:rPr>
        <w:t xml:space="preserve">       </w:t>
      </w:r>
      <w:r w:rsidRPr="000C58A1">
        <w:rPr>
          <w:color w:val="000000"/>
          <w:sz w:val="28"/>
          <w:szCs w:val="28"/>
          <w:lang w:val="en-US"/>
        </w:rPr>
        <w:t>XVIII</w:t>
      </w:r>
      <w:r>
        <w:rPr>
          <w:color w:val="000000"/>
          <w:sz w:val="28"/>
          <w:szCs w:val="28"/>
        </w:rPr>
        <w:t xml:space="preserve"> - </w:t>
      </w:r>
      <w:r w:rsidRPr="000C58A1">
        <w:rPr>
          <w:color w:val="000000"/>
          <w:sz w:val="28"/>
          <w:szCs w:val="28"/>
          <w:lang w:val="en-US"/>
        </w:rPr>
        <w:t>XIX</w:t>
      </w:r>
      <w:r w:rsidRPr="000C58A1">
        <w:rPr>
          <w:color w:val="000000"/>
          <w:sz w:val="28"/>
          <w:szCs w:val="28"/>
        </w:rPr>
        <w:t xml:space="preserve"> вв., когда систематизация огромного фактического материала, накопленного в науках о Земле, привела к созданию первых тематических карт, а сами карты стали служить исходным</w:t>
      </w:r>
      <w:r w:rsidRPr="000C58A1">
        <w:rPr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>материалом для новых исследований. По картам были открыты мно</w:t>
      </w:r>
      <w:r w:rsidRPr="000C58A1">
        <w:rPr>
          <w:color w:val="000000"/>
          <w:sz w:val="28"/>
          <w:szCs w:val="28"/>
        </w:rPr>
        <w:softHyphen/>
        <w:t>гие глобальные закономерности, выявлены связи одних явлений с другими и даже предсказаны многие, еще не открытые объекты.</w:t>
      </w:r>
    </w:p>
    <w:sectPr w:rsidR="008D13D6" w:rsidRPr="000C58A1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3D6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13D6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1157</Words>
  <Characters>6597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2016-02-19T11:52:00Z</dcterms:created>
  <dcterms:modified xsi:type="dcterms:W3CDTF">2016-02-19T11:53:00Z</dcterms:modified>
</cp:coreProperties>
</file>